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740"/>
      </w:tblGrid>
      <w:tr w:rsidR="00841A77" w:rsidRPr="00841A77" w:rsidTr="00841A77">
        <w:tc>
          <w:tcPr>
            <w:tcW w:w="9740" w:type="dxa"/>
            <w:shd w:val="clear" w:color="auto" w:fill="8DB3E2" w:themeFill="text2" w:themeFillTint="66"/>
          </w:tcPr>
          <w:p w:rsidR="00841A77" w:rsidRPr="00841A77" w:rsidRDefault="00841A77" w:rsidP="002D4E54">
            <w:pPr>
              <w:pStyle w:val="Textoindependiente"/>
              <w:spacing w:before="0"/>
              <w:ind w:left="0"/>
              <w:rPr>
                <w:rFonts w:ascii="Times New Roman"/>
                <w:sz w:val="20"/>
              </w:rPr>
            </w:pPr>
            <w:r>
              <w:rPr>
                <w:rFonts w:ascii="Times New Roman"/>
                <w:sz w:val="20"/>
              </w:rPr>
              <w:t xml:space="preserve">                                                                                   </w:t>
            </w:r>
            <w:r w:rsidRPr="00841A77">
              <w:rPr>
                <w:rFonts w:ascii="Times New Roman"/>
                <w:noProof/>
                <w:sz w:val="20"/>
                <w:lang w:val="es-VE" w:eastAsia="es-VE" w:bidi="ar-SA"/>
              </w:rPr>
              <w:drawing>
                <wp:inline distT="0" distB="0" distL="0" distR="0" wp14:anchorId="1F228D7B" wp14:editId="0B9A66A0">
                  <wp:extent cx="456692" cy="679450"/>
                  <wp:effectExtent l="0" t="0" r="635"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duotone>
                              <a:prstClr val="black"/>
                              <a:schemeClr val="accent1">
                                <a:tint val="45000"/>
                                <a:satMod val="400000"/>
                              </a:schemeClr>
                            </a:duotone>
                            <a:extLst>
                              <a:ext uri="{BEBA8EAE-BF5A-486C-A8C5-ECC9F3942E4B}">
                                <a14:imgProps xmlns:a14="http://schemas.microsoft.com/office/drawing/2010/main">
                                  <a14:imgLayer r:embed="rId6">
                                    <a14:imgEffect>
                                      <a14:sharpenSoften amount="-50000"/>
                                    </a14:imgEffect>
                                    <a14:imgEffect>
                                      <a14:brightnessContrast bright="-20000" contrast="20000"/>
                                    </a14:imgEffect>
                                  </a14:imgLayer>
                                </a14:imgProps>
                              </a:ext>
                            </a:extLst>
                          </a:blip>
                          <a:stretch>
                            <a:fillRect/>
                          </a:stretch>
                        </pic:blipFill>
                        <pic:spPr>
                          <a:xfrm>
                            <a:off x="0" y="0"/>
                            <a:ext cx="458346" cy="681911"/>
                          </a:xfrm>
                          <a:prstGeom prst="rect">
                            <a:avLst/>
                          </a:prstGeom>
                        </pic:spPr>
                      </pic:pic>
                    </a:graphicData>
                  </a:graphic>
                </wp:inline>
              </w:drawing>
            </w:r>
            <w:r>
              <w:rPr>
                <w:rFonts w:ascii="Times New Roman"/>
                <w:sz w:val="20"/>
              </w:rPr>
              <w:t xml:space="preserve"> </w:t>
            </w:r>
          </w:p>
        </w:tc>
      </w:tr>
      <w:tr w:rsidR="00841A77" w:rsidRPr="00841A77" w:rsidTr="00841A77">
        <w:tc>
          <w:tcPr>
            <w:tcW w:w="9740" w:type="dxa"/>
          </w:tcPr>
          <w:p w:rsidR="00841A77" w:rsidRPr="00841A77" w:rsidRDefault="00841A77" w:rsidP="002D4E54">
            <w:pPr>
              <w:pStyle w:val="Textoindependiente"/>
              <w:spacing w:before="100"/>
              <w:ind w:left="0"/>
              <w:rPr>
                <w:b/>
              </w:rPr>
            </w:pPr>
            <w:r w:rsidRPr="00841A77">
              <w:rPr>
                <w:b/>
              </w:rPr>
              <w:t xml:space="preserve">                      ACEPTACIÓN DE CESIÓN DE LA PROPIEDAD DE LOS DERECHOS DE AUTOR</w:t>
            </w:r>
          </w:p>
        </w:tc>
        <w:bookmarkStart w:id="0" w:name="_GoBack"/>
        <w:bookmarkEnd w:id="0"/>
      </w:tr>
      <w:tr w:rsidR="00841A77" w:rsidRPr="00841A77" w:rsidTr="00841A77">
        <w:tc>
          <w:tcPr>
            <w:tcW w:w="9740" w:type="dxa"/>
          </w:tcPr>
          <w:p w:rsidR="00841A77" w:rsidRPr="00841A77" w:rsidRDefault="00841A77" w:rsidP="002D4E54">
            <w:pPr>
              <w:pStyle w:val="Textoindependiente"/>
              <w:spacing w:before="247" w:line="244" w:lineRule="auto"/>
              <w:ind w:left="0"/>
              <w:jc w:val="both"/>
            </w:pPr>
            <w:r w:rsidRPr="00841A77">
              <w:t>(Este formato debe ser enviado con todos los manuscritos sometidos a consideración y debe ser firmado por todos los autores del mismo) “Los autores que firman están de acuerdo con transferir la propiedad de los derechos de autor del manuscrito</w:t>
            </w:r>
            <w:r w:rsidRPr="00841A77">
              <w:rPr>
                <w:spacing w:val="-19"/>
              </w:rPr>
              <w:t xml:space="preserve"> </w:t>
            </w:r>
            <w:r w:rsidRPr="00841A77">
              <w:t>titulado:</w:t>
            </w:r>
          </w:p>
        </w:tc>
      </w:tr>
      <w:tr w:rsidR="00841A77" w:rsidRPr="00841A77" w:rsidTr="00841A77">
        <w:tc>
          <w:tcPr>
            <w:tcW w:w="9740" w:type="dxa"/>
            <w:shd w:val="clear" w:color="auto" w:fill="DBE5F1" w:themeFill="accent1" w:themeFillTint="33"/>
          </w:tcPr>
          <w:p w:rsidR="00841A77" w:rsidRDefault="00841A77" w:rsidP="002D4E54">
            <w:pPr>
              <w:pStyle w:val="Textoindependiente"/>
              <w:spacing w:before="0"/>
              <w:ind w:left="0"/>
              <w:rPr>
                <w:sz w:val="20"/>
              </w:rPr>
            </w:pPr>
          </w:p>
          <w:p w:rsidR="00841A77" w:rsidRDefault="00841A77" w:rsidP="002D4E54">
            <w:pPr>
              <w:pStyle w:val="Textoindependiente"/>
              <w:spacing w:before="0"/>
              <w:ind w:left="0"/>
              <w:rPr>
                <w:sz w:val="20"/>
              </w:rPr>
            </w:pPr>
          </w:p>
          <w:p w:rsidR="00841A77" w:rsidRDefault="00841A77" w:rsidP="002D4E54">
            <w:pPr>
              <w:pStyle w:val="Textoindependiente"/>
              <w:spacing w:before="0"/>
              <w:ind w:left="0"/>
              <w:rPr>
                <w:sz w:val="20"/>
              </w:rPr>
            </w:pPr>
          </w:p>
          <w:p w:rsidR="00841A77" w:rsidRPr="00841A77" w:rsidRDefault="00841A77" w:rsidP="002D4E54">
            <w:pPr>
              <w:pStyle w:val="Textoindependiente"/>
              <w:spacing w:before="0"/>
              <w:ind w:left="0"/>
              <w:rPr>
                <w:sz w:val="20"/>
              </w:rPr>
            </w:pPr>
          </w:p>
        </w:tc>
      </w:tr>
      <w:tr w:rsidR="00841A77" w:rsidRPr="00841A77" w:rsidTr="00841A77">
        <w:tc>
          <w:tcPr>
            <w:tcW w:w="9740" w:type="dxa"/>
          </w:tcPr>
          <w:p w:rsidR="00841A77" w:rsidRPr="00841A77" w:rsidRDefault="00841A77" w:rsidP="002D4E54">
            <w:pPr>
              <w:pStyle w:val="Textoindependiente"/>
              <w:spacing w:before="101" w:line="244" w:lineRule="auto"/>
              <w:ind w:left="0"/>
              <w:jc w:val="both"/>
            </w:pPr>
            <w:r w:rsidRPr="00841A77">
              <w:t xml:space="preserve">A la </w:t>
            </w:r>
            <w:r w:rsidRPr="00841A77">
              <w:rPr>
                <w:b/>
              </w:rPr>
              <w:t>Revista Venezolana de Oncología,</w:t>
            </w:r>
            <w:r w:rsidRPr="00841A77">
              <w:t xml:space="preserve"> en el caso de que éste sea aceptado para su publicación. Los autores están de acuerdo también que, en caso de ser aceptado, se publique el artículo en un número subsiguiente de la </w:t>
            </w:r>
            <w:r w:rsidRPr="00841A77">
              <w:rPr>
                <w:b/>
              </w:rPr>
              <w:t>Revista Venezolana de Oncología</w:t>
            </w:r>
            <w:r w:rsidRPr="00841A77">
              <w:t xml:space="preserve">, así como en cualquier otro medio de difusión electrónica. Estos autores declaran que están enterados y de acuerdo con el orden de autoría señalado en el manuscrito original, que tuvieron una participación en el estudio como para responsabilizarse públicamente de él y que aprobaron la versión final del manuscrito enviado a la </w:t>
            </w:r>
            <w:r w:rsidRPr="00841A77">
              <w:rPr>
                <w:b/>
              </w:rPr>
              <w:t>Revista Venezolana de Oncología</w:t>
            </w:r>
            <w:r w:rsidRPr="00841A77">
              <w:t>. Estos autores aseguran que el trabajo sometido es original; que la información contenida, incluyendo cuadros, figuras y fotografías, no han sido publicadas previamente o está en consideración en otra publicación; que de ser publicado no se violarán derechos de autor o de propiedad de terceras personas y que en su contenido no constituye una violación a la privacidad de los individuos en estudio. Estos autores afirman que los protocolos de investigación con seres humanos o con animales recibieron aprobación de la(s) institución(es) donde se realizó el</w:t>
            </w:r>
            <w:r w:rsidRPr="00841A77">
              <w:rPr>
                <w:spacing w:val="-5"/>
              </w:rPr>
              <w:t xml:space="preserve"> </w:t>
            </w:r>
            <w:r w:rsidRPr="00841A77">
              <w:t>estudio”.</w:t>
            </w:r>
          </w:p>
        </w:tc>
      </w:tr>
      <w:tr w:rsidR="00841A77" w:rsidRPr="00841A77" w:rsidTr="00841A77">
        <w:tc>
          <w:tcPr>
            <w:tcW w:w="9740" w:type="dxa"/>
            <w:shd w:val="clear" w:color="auto" w:fill="DBE5F1" w:themeFill="accent1" w:themeFillTint="33"/>
          </w:tcPr>
          <w:p w:rsidR="00841A77" w:rsidRPr="00841A77" w:rsidRDefault="00841A77" w:rsidP="002D4E54">
            <w:pPr>
              <w:pStyle w:val="Textoindependiente"/>
              <w:spacing w:before="249"/>
              <w:ind w:left="0"/>
              <w:jc w:val="both"/>
            </w:pPr>
            <w:r w:rsidRPr="00841A77">
              <w:t>Autor responsable: (Nombre completo) (Firma)</w:t>
            </w:r>
          </w:p>
        </w:tc>
      </w:tr>
      <w:tr w:rsidR="00841A77" w:rsidRPr="00841A77" w:rsidTr="00841A77">
        <w:tc>
          <w:tcPr>
            <w:tcW w:w="9740" w:type="dxa"/>
          </w:tcPr>
          <w:p w:rsidR="00841A77" w:rsidRDefault="00841A77" w:rsidP="002D4E54">
            <w:pPr>
              <w:pStyle w:val="Textoindependiente"/>
              <w:spacing w:before="0"/>
              <w:ind w:left="0"/>
              <w:rPr>
                <w:sz w:val="20"/>
              </w:rPr>
            </w:pPr>
          </w:p>
          <w:p w:rsidR="00841A77" w:rsidRDefault="00841A77" w:rsidP="002D4E54">
            <w:pPr>
              <w:pStyle w:val="Textoindependiente"/>
              <w:spacing w:before="0"/>
              <w:ind w:left="0"/>
              <w:rPr>
                <w:sz w:val="20"/>
              </w:rPr>
            </w:pPr>
          </w:p>
          <w:p w:rsidR="00841A77" w:rsidRPr="00841A77" w:rsidRDefault="00841A77" w:rsidP="002D4E54">
            <w:pPr>
              <w:pStyle w:val="Textoindependiente"/>
              <w:spacing w:before="0"/>
              <w:ind w:left="0"/>
              <w:rPr>
                <w:sz w:val="20"/>
              </w:rPr>
            </w:pPr>
          </w:p>
        </w:tc>
      </w:tr>
      <w:tr w:rsidR="00841A77" w:rsidRPr="00841A77" w:rsidTr="00841A77">
        <w:tc>
          <w:tcPr>
            <w:tcW w:w="9740" w:type="dxa"/>
            <w:shd w:val="clear" w:color="auto" w:fill="DBE5F1" w:themeFill="accent1" w:themeFillTint="33"/>
          </w:tcPr>
          <w:p w:rsidR="00841A77" w:rsidRDefault="00841A77" w:rsidP="00841A77">
            <w:pPr>
              <w:pStyle w:val="Textoindependiente"/>
              <w:tabs>
                <w:tab w:val="left" w:pos="9364"/>
              </w:tabs>
              <w:ind w:left="0"/>
              <w:rPr>
                <w:u w:val="single"/>
              </w:rPr>
            </w:pPr>
            <w:r w:rsidRPr="00841A77">
              <w:t xml:space="preserve">Otros Autores (nombre completo) </w:t>
            </w:r>
            <w:r>
              <w:t xml:space="preserve">                                                                      </w:t>
            </w:r>
            <w:r w:rsidRPr="00841A77">
              <w:t>(Firma)</w:t>
            </w:r>
          </w:p>
          <w:p w:rsidR="00841A77" w:rsidRPr="00841A77" w:rsidRDefault="00841A77" w:rsidP="002D4E54">
            <w:pPr>
              <w:pStyle w:val="Textoindependiente"/>
              <w:spacing w:before="100"/>
              <w:ind w:left="0"/>
            </w:pPr>
          </w:p>
        </w:tc>
      </w:tr>
      <w:tr w:rsidR="00841A77" w:rsidRPr="00841A77" w:rsidTr="00841A77">
        <w:tc>
          <w:tcPr>
            <w:tcW w:w="9740" w:type="dxa"/>
          </w:tcPr>
          <w:p w:rsidR="00841A77" w:rsidRPr="00841A77" w:rsidRDefault="00841A77" w:rsidP="00841A77">
            <w:pPr>
              <w:pStyle w:val="Textoindependiente"/>
              <w:tabs>
                <w:tab w:val="left" w:pos="9364"/>
              </w:tabs>
              <w:ind w:left="0"/>
            </w:pPr>
          </w:p>
        </w:tc>
      </w:tr>
      <w:tr w:rsidR="00841A77" w:rsidRPr="00841A77" w:rsidTr="00841A77">
        <w:tc>
          <w:tcPr>
            <w:tcW w:w="9740" w:type="dxa"/>
          </w:tcPr>
          <w:p w:rsidR="00841A77" w:rsidRPr="00841A77" w:rsidRDefault="00841A77" w:rsidP="002D4E54">
            <w:pPr>
              <w:pStyle w:val="Textoindependiente"/>
              <w:tabs>
                <w:tab w:val="left" w:pos="9371"/>
              </w:tabs>
              <w:ind w:left="0"/>
            </w:pPr>
          </w:p>
        </w:tc>
      </w:tr>
      <w:tr w:rsidR="00841A77" w:rsidRPr="00841A77" w:rsidTr="00841A77">
        <w:tc>
          <w:tcPr>
            <w:tcW w:w="9740" w:type="dxa"/>
          </w:tcPr>
          <w:p w:rsidR="00841A77" w:rsidRPr="00841A77" w:rsidRDefault="00841A77" w:rsidP="002D4E54">
            <w:pPr>
              <w:pStyle w:val="Textoindependiente"/>
              <w:tabs>
                <w:tab w:val="left" w:pos="9371"/>
              </w:tabs>
              <w:spacing w:before="139"/>
              <w:ind w:left="0"/>
            </w:pPr>
          </w:p>
        </w:tc>
      </w:tr>
      <w:tr w:rsidR="00841A77" w:rsidRPr="00841A77" w:rsidTr="00841A77">
        <w:tc>
          <w:tcPr>
            <w:tcW w:w="9740" w:type="dxa"/>
          </w:tcPr>
          <w:p w:rsidR="00841A77" w:rsidRPr="00841A77" w:rsidRDefault="00841A77" w:rsidP="002D4E54">
            <w:pPr>
              <w:pStyle w:val="Textoindependiente"/>
              <w:tabs>
                <w:tab w:val="left" w:pos="9371"/>
              </w:tabs>
              <w:ind w:left="0"/>
            </w:pPr>
          </w:p>
        </w:tc>
      </w:tr>
      <w:tr w:rsidR="00841A77" w:rsidRPr="00841A77" w:rsidTr="00841A77">
        <w:tc>
          <w:tcPr>
            <w:tcW w:w="9740" w:type="dxa"/>
          </w:tcPr>
          <w:p w:rsidR="00841A77" w:rsidRPr="00841A77" w:rsidRDefault="00841A77" w:rsidP="002D4E54">
            <w:pPr>
              <w:pStyle w:val="Textoindependiente"/>
              <w:tabs>
                <w:tab w:val="left" w:pos="9371"/>
              </w:tabs>
              <w:ind w:left="0"/>
            </w:pPr>
          </w:p>
        </w:tc>
      </w:tr>
      <w:tr w:rsidR="00841A77" w:rsidTr="00841A77">
        <w:tc>
          <w:tcPr>
            <w:tcW w:w="9740" w:type="dxa"/>
            <w:shd w:val="clear" w:color="auto" w:fill="DBE5F1" w:themeFill="accent1" w:themeFillTint="33"/>
          </w:tcPr>
          <w:p w:rsidR="00841A77" w:rsidRDefault="00841A77" w:rsidP="00841A77">
            <w:pPr>
              <w:pStyle w:val="Textoindependiente"/>
              <w:tabs>
                <w:tab w:val="left" w:pos="9371"/>
                <w:tab w:val="left" w:pos="9465"/>
              </w:tabs>
              <w:spacing w:line="571" w:lineRule="auto"/>
              <w:ind w:left="0"/>
              <w:rPr>
                <w:rFonts w:ascii="Times New Roman"/>
              </w:rPr>
            </w:pPr>
            <w:r w:rsidRPr="00841A77">
              <w:t>Fecha:</w:t>
            </w:r>
            <w:r w:rsidRPr="00841A77">
              <w:rPr>
                <w:rFonts w:ascii="Times New Roman"/>
                <w:u w:val="single"/>
              </w:rPr>
              <w:t xml:space="preserve"> </w:t>
            </w:r>
            <w:r w:rsidRPr="00841A77">
              <w:rPr>
                <w:rFonts w:ascii="Times New Roman"/>
                <w:u w:val="single"/>
              </w:rPr>
              <w:tab/>
            </w:r>
          </w:p>
        </w:tc>
      </w:tr>
    </w:tbl>
    <w:p w:rsidR="00282854" w:rsidRDefault="00282854" w:rsidP="00841A77">
      <w:pPr>
        <w:pStyle w:val="Textoindependiente"/>
        <w:tabs>
          <w:tab w:val="left" w:pos="9371"/>
          <w:tab w:val="left" w:pos="9465"/>
        </w:tabs>
        <w:spacing w:line="571" w:lineRule="auto"/>
        <w:ind w:right="132"/>
        <w:rPr>
          <w:rFonts w:ascii="Times New Roman"/>
        </w:rPr>
      </w:pPr>
    </w:p>
    <w:sectPr w:rsidR="00282854">
      <w:type w:val="continuous"/>
      <w:pgSz w:w="12240" w:h="15840"/>
      <w:pgMar w:top="15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54"/>
    <w:rsid w:val="00236DCD"/>
    <w:rsid w:val="00282854"/>
    <w:rsid w:val="00841A77"/>
    <w:rsid w:val="00EA3B30"/>
    <w:rsid w:val="00EE16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1"/>
      <w:ind w:left="119"/>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A3B30"/>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B30"/>
    <w:rPr>
      <w:rFonts w:ascii="Tahoma" w:eastAsia="Cambria" w:hAnsi="Tahoma" w:cs="Tahoma"/>
      <w:sz w:val="16"/>
      <w:szCs w:val="16"/>
      <w:lang w:val="es-ES" w:eastAsia="es-ES" w:bidi="es-ES"/>
    </w:rPr>
  </w:style>
  <w:style w:type="table" w:styleId="Tablaconcuadrcula">
    <w:name w:val="Table Grid"/>
    <w:basedOn w:val="Tablanormal"/>
    <w:uiPriority w:val="59"/>
    <w:rsid w:val="0084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1"/>
      <w:ind w:left="119"/>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A3B30"/>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B30"/>
    <w:rPr>
      <w:rFonts w:ascii="Tahoma" w:eastAsia="Cambria" w:hAnsi="Tahoma" w:cs="Tahoma"/>
      <w:sz w:val="16"/>
      <w:szCs w:val="16"/>
      <w:lang w:val="es-ES" w:eastAsia="es-ES" w:bidi="es-ES"/>
    </w:rPr>
  </w:style>
  <w:style w:type="table" w:styleId="Tablaconcuadrcula">
    <w:name w:val="Table Grid"/>
    <w:basedOn w:val="Tablanormal"/>
    <w:uiPriority w:val="59"/>
    <w:rsid w:val="0084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Cesion derechos de autor</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Cesion derechos de autor</dc:title>
  <dc:creator>USUARIO</dc:creator>
  <cp:lastModifiedBy>INGRID</cp:lastModifiedBy>
  <cp:revision>2</cp:revision>
  <dcterms:created xsi:type="dcterms:W3CDTF">2019-10-08T15:23:00Z</dcterms:created>
  <dcterms:modified xsi:type="dcterms:W3CDTF">2019-10-08T15:23:00Z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PDFCreator 2.2.1.0</vt:lpwstr>
  </property>
  <property fmtid="{D5CDD505-2E9C-101B-9397-08002B2CF9AE}" pid="4" name="LastSaved">
    <vt:filetime>2018-05-28T00:00:00Z</vt:filetime>
  </property>
</Properties>
</file>